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914B3" w:rsidRDefault="00E914B3"/>
    <w:p w:rsidR="00E914B3" w:rsidRDefault="00BC3EB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Advice on Good Practice</w:t>
      </w:r>
    </w:p>
    <w:p w:rsidR="00E914B3" w:rsidRDefault="00BC3EB5"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 xml:space="preserve">Based on </w:t>
      </w:r>
      <w:r w:rsidR="001062F9"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>their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 xml:space="preserve"> extensive experience our Grants Enquiries </w:t>
      </w:r>
      <w:r w:rsidR="001062F9"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>team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 xml:space="preserve"> ha</w:t>
      </w:r>
      <w:r w:rsidR="001062F9"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>ve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t xml:space="preserve"> prepared the following list of points to cover in applying for and managing a grant.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  <w:br/>
      </w:r>
    </w:p>
    <w:p w:rsidR="00E914B3" w:rsidRDefault="00BC3EB5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Make sure that everyone on your committee has seen</w:t>
      </w:r>
      <w:r>
        <w:rPr>
          <w:color w:val="0070C0"/>
        </w:rPr>
        <w:t xml:space="preserve"> </w:t>
      </w:r>
      <w:r>
        <w:t xml:space="preserve">and understood your </w:t>
      </w:r>
      <w:r>
        <w:rPr>
          <w:color w:val="000000"/>
        </w:rPr>
        <w:t>application (organisations)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Provide as much evidence on the form as you can that supports</w:t>
      </w:r>
      <w:r>
        <w:rPr>
          <w:color w:val="0070C0"/>
        </w:rPr>
        <w:t xml:space="preserve"> </w:t>
      </w:r>
      <w:r>
        <w:t>your</w:t>
      </w:r>
      <w:r>
        <w:rPr>
          <w:color w:val="FF0000"/>
        </w:rPr>
        <w:t xml:space="preserve"> </w:t>
      </w:r>
      <w:r>
        <w:rPr>
          <w:color w:val="000000"/>
        </w:rPr>
        <w:t>application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Explain any assumptions and avoid jargon and abbreviations unless you spell them out first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When setting out your income and expenditure, show all the calculations that lead to the totals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Get quotes for costs – don’t guess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Undertake Health &amp; Safety and Risk assessments, building appropriate actions into a project plan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Incorporate any necessary insurance cover in your costs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Incorporate costs of DBS (Disclosure and Barring Service) checks if relevant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Be realistic about numbers and outcomes – try not to overinflate them (ambition is fine!)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Do not exceed word limits on the form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Double check that you have completed all sections and that all enclosures have been attached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Make sure you have taken a copy of your application and all associated data</w:t>
      </w:r>
    </w:p>
    <w:p w:rsidR="00E914B3" w:rsidRDefault="00E914B3">
      <w:pPr>
        <w:jc w:val="both"/>
      </w:pPr>
    </w:p>
    <w:p w:rsidR="00E914B3" w:rsidRDefault="00BC3E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GRANT OFFER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If you receive a grant offer, ensure that you have carefully read and understood all the implications and conditions of the offer before you sign and return the acceptance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If you don’t understand anything then ask us about it straightaway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Return paperwork when it is due/requested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Keep </w:t>
      </w:r>
      <w:r>
        <w:t>us</w:t>
      </w:r>
      <w:r>
        <w:rPr>
          <w:color w:val="000000"/>
        </w:rPr>
        <w:t xml:space="preserve"> informed about any significant problems that may adversely affect the nature, delivery, cost or outcomes of your project</w:t>
      </w:r>
    </w:p>
    <w:p w:rsidR="00E914B3" w:rsidRDefault="00E914B3">
      <w:pPr>
        <w:jc w:val="both"/>
        <w:rPr>
          <w:b/>
        </w:rPr>
      </w:pPr>
    </w:p>
    <w:p w:rsidR="00E914B3" w:rsidRDefault="00BC3E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bookmarkStart w:id="0" w:name="_GoBack"/>
      <w:bookmarkEnd w:id="0"/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Ensure that people and methods are in place throughout </w:t>
      </w:r>
      <w:r>
        <w:t>your</w:t>
      </w:r>
      <w:r>
        <w:rPr>
          <w:color w:val="000000"/>
        </w:rPr>
        <w:t xml:space="preserve"> project to fulfill the monitoring and evaluation requirements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Review the project as it progresses against your milestones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Address problems as they arise – don’t ignore them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Contact us for advice if there are any issues that may adversely affect the delivery of your project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Implement appropriate Health &amp; Safety and Risk assessment actions, identified in your project plan</w:t>
      </w:r>
    </w:p>
    <w:p w:rsidR="00E914B3" w:rsidRDefault="00E914B3">
      <w:pPr>
        <w:jc w:val="both"/>
        <w:rPr>
          <w:b/>
        </w:rPr>
      </w:pPr>
    </w:p>
    <w:p w:rsidR="00E914B3" w:rsidRDefault="00BC3E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FINANCE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Stick to your budget and regularly monitor income and expenditure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>Keep financial records of transactions as you will need them for the final expenditure report to us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rPr>
          <w:color w:val="000000"/>
        </w:rPr>
        <w:t xml:space="preserve">Inform </w:t>
      </w:r>
      <w:r>
        <w:t xml:space="preserve">us </w:t>
      </w:r>
      <w:r>
        <w:rPr>
          <w:color w:val="000000"/>
        </w:rPr>
        <w:t>within 14 days of becoming aware, if you predict that expenditure on your project will exceed your grant/income</w:t>
      </w:r>
    </w:p>
    <w:p w:rsidR="00E914B3" w:rsidRDefault="00BC3EB5" w:rsidP="001062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bookmarkStart w:id="1" w:name="_gjdgxs" w:colFirst="0" w:colLast="0"/>
      <w:bookmarkEnd w:id="1"/>
      <w:r>
        <w:rPr>
          <w:color w:val="000000"/>
        </w:rPr>
        <w:t xml:space="preserve">Inform </w:t>
      </w:r>
      <w:r>
        <w:t>us</w:t>
      </w:r>
      <w:r>
        <w:rPr>
          <w:color w:val="000000"/>
        </w:rPr>
        <w:t xml:space="preserve"> if your income increases</w:t>
      </w:r>
      <w:r>
        <w:rPr>
          <w:color w:val="0070C0"/>
        </w:rPr>
        <w:t xml:space="preserve"> </w:t>
      </w:r>
      <w:r>
        <w:t>or your</w:t>
      </w:r>
      <w:r>
        <w:rPr>
          <w:b/>
          <w:color w:val="6AA84F"/>
        </w:rPr>
        <w:t xml:space="preserve"> </w:t>
      </w:r>
      <w:r>
        <w:rPr>
          <w:color w:val="000000"/>
        </w:rPr>
        <w:t xml:space="preserve">expenditure decreases, </w:t>
      </w:r>
      <w:r>
        <w:t>so</w:t>
      </w:r>
      <w:r>
        <w:rPr>
          <w:color w:val="000000"/>
        </w:rPr>
        <w:t xml:space="preserve"> you </w:t>
      </w:r>
      <w:r>
        <w:t>won’t</w:t>
      </w:r>
      <w:r>
        <w:rPr>
          <w:color w:val="6AA84F"/>
        </w:rPr>
        <w:t xml:space="preserve"> </w:t>
      </w:r>
      <w:r>
        <w:rPr>
          <w:color w:val="000000"/>
        </w:rPr>
        <w:t>require all the grant</w:t>
      </w:r>
    </w:p>
    <w:sectPr w:rsidR="00E914B3" w:rsidSect="001062F9">
      <w:headerReference w:type="default" r:id="rId7"/>
      <w:footerReference w:type="default" r:id="rId8"/>
      <w:pgSz w:w="12240" w:h="15840"/>
      <w:pgMar w:top="851" w:right="1440" w:bottom="1276" w:left="1440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C3EB5" w:rsidRDefault="00BC3EB5">
      <w:r>
        <w:separator/>
      </w:r>
    </w:p>
  </w:endnote>
  <w:endnote w:type="continuationSeparator" w:id="1">
    <w:p w:rsidR="00BC3EB5" w:rsidRDefault="00BC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 Regular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914B3" w:rsidRDefault="00BC3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FV080118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C3EB5" w:rsidRDefault="00BC3EB5">
      <w:r>
        <w:separator/>
      </w:r>
    </w:p>
  </w:footnote>
  <w:footnote w:type="continuationSeparator" w:id="1">
    <w:p w:rsidR="00BC3EB5" w:rsidRDefault="00BC3EB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914B3" w:rsidRDefault="00BC3E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Page </w:t>
    </w:r>
    <w:r w:rsidR="0063671E"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PAGE</w:instrText>
    </w:r>
    <w:r w:rsidR="0063671E">
      <w:rPr>
        <w:color w:val="808080"/>
        <w:sz w:val="18"/>
        <w:szCs w:val="18"/>
      </w:rPr>
      <w:fldChar w:fldCharType="separate"/>
    </w:r>
    <w:r w:rsidR="009B7059">
      <w:rPr>
        <w:noProof/>
        <w:color w:val="808080"/>
        <w:sz w:val="18"/>
        <w:szCs w:val="18"/>
      </w:rPr>
      <w:t>1</w:t>
    </w:r>
    <w:r w:rsidR="0063671E"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of </w:t>
    </w:r>
    <w:r w:rsidR="0063671E"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NUMPAGES</w:instrText>
    </w:r>
    <w:r w:rsidR="0063671E">
      <w:rPr>
        <w:color w:val="808080"/>
        <w:sz w:val="18"/>
        <w:szCs w:val="18"/>
      </w:rPr>
      <w:fldChar w:fldCharType="separate"/>
    </w:r>
    <w:r w:rsidR="009B7059">
      <w:rPr>
        <w:noProof/>
        <w:color w:val="808080"/>
        <w:sz w:val="18"/>
        <w:szCs w:val="18"/>
      </w:rPr>
      <w:t>1</w:t>
    </w:r>
    <w:r w:rsidR="0063671E">
      <w:rPr>
        <w:color w:val="808080"/>
        <w:sz w:val="18"/>
        <w:szCs w:val="18"/>
      </w:rPr>
      <w:fldChar w:fldCharType="end"/>
    </w:r>
  </w:p>
  <w:p w:rsidR="00E914B3" w:rsidRDefault="00E91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6DF4303"/>
    <w:multiLevelType w:val="multilevel"/>
    <w:tmpl w:val="2032A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B3"/>
    <w:rsid w:val="001062F9"/>
    <w:rsid w:val="0063671E"/>
    <w:rsid w:val="009B7059"/>
    <w:rsid w:val="00BC3EB5"/>
    <w:rsid w:val="00E914B3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1E"/>
  </w:style>
  <w:style w:type="paragraph" w:styleId="Heading1">
    <w:name w:val="heading 1"/>
    <w:basedOn w:val="Normal"/>
    <w:next w:val="Normal"/>
    <w:uiPriority w:val="9"/>
    <w:qFormat/>
    <w:rsid w:val="006367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67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367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367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367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3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uiPriority w:val="10"/>
    <w:qFormat/>
    <w:rsid w:val="006367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63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Word 12.0.0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Frank Gresslin</cp:lastModifiedBy>
  <cp:revision>3</cp:revision>
  <dcterms:created xsi:type="dcterms:W3CDTF">2019-02-16T07:15:00Z</dcterms:created>
  <dcterms:modified xsi:type="dcterms:W3CDTF">2019-02-16T08:37:00Z</dcterms:modified>
</cp:coreProperties>
</file>